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A20" w:rsidRPr="009E1A20" w:rsidRDefault="009E1A20" w:rsidP="009E1A20">
      <w:pPr>
        <w:jc w:val="both"/>
        <w:rPr>
          <w:rStyle w:val="hps"/>
        </w:rPr>
      </w:pPr>
      <w:r w:rsidRPr="009E1A20">
        <w:rPr>
          <w:rStyle w:val="hps"/>
        </w:rPr>
        <w:t xml:space="preserve">O programa </w:t>
      </w:r>
      <w:r>
        <w:rPr>
          <w:rStyle w:val="hps"/>
        </w:rPr>
        <w:t>disponibilizado</w:t>
      </w:r>
      <w:r w:rsidRPr="009E1A20">
        <w:rPr>
          <w:rStyle w:val="hps"/>
        </w:rPr>
        <w:t xml:space="preserve"> calcula o </w:t>
      </w:r>
      <w:r w:rsidRPr="009E1A20">
        <w:rPr>
          <w:rStyle w:val="hps"/>
          <w:b/>
        </w:rPr>
        <w:t xml:space="preserve">fator de compressibilidade para o AR </w:t>
      </w:r>
      <w:r w:rsidRPr="009E1A20">
        <w:rPr>
          <w:rStyle w:val="hps"/>
        </w:rPr>
        <w:t xml:space="preserve">com a calculadora operando no </w:t>
      </w:r>
      <w:r w:rsidRPr="009E1A20">
        <w:rPr>
          <w:rStyle w:val="hps"/>
          <w:b/>
        </w:rPr>
        <w:t>modo ALGÉBRICO</w:t>
      </w:r>
    </w:p>
    <w:p w:rsidR="00B83D28" w:rsidRDefault="009E1A20" w:rsidP="009E1A20">
      <w:pPr>
        <w:jc w:val="both"/>
        <w:rPr>
          <w:rStyle w:val="hps"/>
        </w:rPr>
      </w:pPr>
      <w:r>
        <w:rPr>
          <w:rStyle w:val="hps"/>
        </w:rPr>
        <w:t>O fa</w:t>
      </w:r>
      <w:r w:rsidRPr="009E1A20">
        <w:rPr>
          <w:rStyle w:val="hps"/>
        </w:rPr>
        <w:t>tor de comp</w:t>
      </w:r>
      <w:r>
        <w:rPr>
          <w:rStyle w:val="hps"/>
        </w:rPr>
        <w:t>ressão diz respeito ao desvio entre o</w:t>
      </w:r>
      <w:r w:rsidRPr="009E1A20">
        <w:rPr>
          <w:rStyle w:val="hps"/>
        </w:rPr>
        <w:t xml:space="preserve"> comportamento</w:t>
      </w:r>
      <w:r>
        <w:rPr>
          <w:rStyle w:val="hps"/>
        </w:rPr>
        <w:t xml:space="preserve"> de gases reais e ideais</w:t>
      </w:r>
      <w:r w:rsidRPr="009E1A20">
        <w:rPr>
          <w:rStyle w:val="hps"/>
        </w:rPr>
        <w:t xml:space="preserve">. O modelo de gás ideal tende a falhar em temperaturas baixas ou altas pressões, </w:t>
      </w:r>
      <w:r>
        <w:rPr>
          <w:rStyle w:val="hps"/>
        </w:rPr>
        <w:t>necessitando de correção</w:t>
      </w:r>
      <w:r w:rsidRPr="009E1A20">
        <w:rPr>
          <w:rStyle w:val="hps"/>
        </w:rPr>
        <w:t>.</w:t>
      </w:r>
    </w:p>
    <w:p w:rsidR="009E1A20" w:rsidRDefault="009E1A20" w:rsidP="009E1A20"/>
    <w:p w:rsidR="005C2B25" w:rsidRDefault="005C2B25" w:rsidP="005C2B25">
      <w:pPr>
        <w:ind w:firstLine="0"/>
        <w:jc w:val="center"/>
      </w:pPr>
      <w:r>
        <w:rPr>
          <w:noProof/>
          <w:lang w:eastAsia="pt-BR"/>
        </w:rPr>
        <w:drawing>
          <wp:inline distT="0" distB="0" distL="0" distR="0">
            <wp:extent cx="3267075" cy="2420278"/>
            <wp:effectExtent l="19050" t="0" r="952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182" cy="2421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2B25" w:rsidRDefault="005C2B25" w:rsidP="005C2B25">
      <w:pPr>
        <w:ind w:firstLine="0"/>
        <w:jc w:val="center"/>
      </w:pPr>
      <w:r>
        <w:t xml:space="preserve">Exemplo de desvio de comportamento em relação a gases ideais </w:t>
      </w:r>
      <w:proofErr w:type="gramStart"/>
      <w:r>
        <w:t xml:space="preserve">( </w:t>
      </w:r>
      <w:proofErr w:type="gramEnd"/>
      <w:r>
        <w:t>neste caso nitrogênio)</w:t>
      </w:r>
    </w:p>
    <w:p w:rsidR="005C2B25" w:rsidRDefault="005C2B25" w:rsidP="005C2B25">
      <w:pPr>
        <w:ind w:firstLine="0"/>
        <w:jc w:val="center"/>
      </w:pPr>
      <w:r>
        <w:t>Fonte:</w:t>
      </w:r>
      <w:r w:rsidRPr="005C2B25">
        <w:t xml:space="preserve"> </w:t>
      </w:r>
      <w:hyperlink r:id="rId5" w:history="1">
        <w:r w:rsidRPr="00C16A56">
          <w:rPr>
            <w:rStyle w:val="Hyperlink"/>
          </w:rPr>
          <w:t>http://www.chem.ufl.edu/~itl/4411/lectures/lec_e.html</w:t>
        </w:r>
      </w:hyperlink>
      <w:proofErr w:type="gramStart"/>
      <w:r>
        <w:t xml:space="preserve">  </w:t>
      </w:r>
    </w:p>
    <w:p w:rsidR="005C2B25" w:rsidRDefault="005C2B25" w:rsidP="005C2B25">
      <w:pPr>
        <w:ind w:firstLine="0"/>
        <w:jc w:val="both"/>
      </w:pPr>
      <w:proofErr w:type="gramEnd"/>
    </w:p>
    <w:p w:rsidR="006C3C8E" w:rsidRDefault="006C3C8E" w:rsidP="006C3C8E">
      <w:pPr>
        <w:jc w:val="both"/>
      </w:pPr>
      <w:r>
        <w:t>O</w:t>
      </w:r>
      <w:r w:rsidRPr="006C3C8E">
        <w:t xml:space="preserve"> </w:t>
      </w:r>
      <w:r>
        <w:t>fator de compressibilidade expresso pela relação:</w:t>
      </w:r>
    </w:p>
    <w:p w:rsidR="00C9456B" w:rsidRDefault="00C9456B" w:rsidP="006C3C8E">
      <w:pPr>
        <w:jc w:val="both"/>
      </w:pPr>
    </w:p>
    <w:p w:rsidR="006C3C8E" w:rsidRDefault="00C9456B" w:rsidP="006C3C8E">
      <m:oMathPara>
        <m:oMath>
          <m:r>
            <w:rPr>
              <w:rFonts w:ascii="Cambria Math" w:hAnsi="Cambria Math"/>
            </w:rPr>
            <m:t>Z=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Pv</m:t>
              </m:r>
            </m:num>
            <m:den>
              <m:r>
                <w:rPr>
                  <w:rFonts w:ascii="Cambria Math" w:hAnsi="Cambria Math"/>
                </w:rPr>
                <m:t>RT</m:t>
              </m:r>
            </m:den>
          </m:f>
        </m:oMath>
      </m:oMathPara>
    </w:p>
    <w:p w:rsidR="006C3C8E" w:rsidRDefault="006C3C8E" w:rsidP="006C3C8E"/>
    <w:p w:rsidR="006C3C8E" w:rsidRDefault="006C3C8E" w:rsidP="00C9456B">
      <w:pPr>
        <w:jc w:val="both"/>
        <w:rPr>
          <w:bCs/>
          <w:sz w:val="21"/>
          <w:szCs w:val="21"/>
        </w:rPr>
      </w:pPr>
      <w:r>
        <w:t xml:space="preserve">O </w:t>
      </w:r>
      <w:proofErr w:type="spellStart"/>
      <w:r>
        <w:t>algoritimo</w:t>
      </w:r>
      <w:proofErr w:type="spellEnd"/>
      <w:r>
        <w:t xml:space="preserve"> utilizado é proposto por </w:t>
      </w:r>
      <w:proofErr w:type="spellStart"/>
      <w:r>
        <w:rPr>
          <w:b/>
          <w:bCs/>
          <w:sz w:val="21"/>
          <w:szCs w:val="21"/>
        </w:rPr>
        <w:t>Tapan</w:t>
      </w:r>
      <w:proofErr w:type="spellEnd"/>
      <w:r>
        <w:rPr>
          <w:b/>
          <w:bCs/>
          <w:sz w:val="21"/>
          <w:szCs w:val="21"/>
        </w:rPr>
        <w:t xml:space="preserve"> </w:t>
      </w:r>
      <w:proofErr w:type="spellStart"/>
      <w:r>
        <w:rPr>
          <w:b/>
          <w:bCs/>
          <w:sz w:val="21"/>
          <w:szCs w:val="21"/>
        </w:rPr>
        <w:t>Kumar</w:t>
      </w:r>
      <w:proofErr w:type="spellEnd"/>
      <w:r>
        <w:rPr>
          <w:b/>
          <w:bCs/>
          <w:sz w:val="21"/>
          <w:szCs w:val="21"/>
        </w:rPr>
        <w:t xml:space="preserve"> </w:t>
      </w:r>
      <w:proofErr w:type="spellStart"/>
      <w:r>
        <w:rPr>
          <w:b/>
          <w:bCs/>
          <w:sz w:val="21"/>
          <w:szCs w:val="21"/>
        </w:rPr>
        <w:t>Sen</w:t>
      </w:r>
      <w:proofErr w:type="spellEnd"/>
      <w:r>
        <w:rPr>
          <w:bCs/>
          <w:sz w:val="21"/>
          <w:szCs w:val="21"/>
        </w:rPr>
        <w:t xml:space="preserve">, publicado por </w:t>
      </w:r>
      <w:r>
        <w:rPr>
          <w:b/>
          <w:bCs/>
          <w:sz w:val="21"/>
          <w:szCs w:val="21"/>
        </w:rPr>
        <w:t xml:space="preserve">Breno </w:t>
      </w:r>
      <w:proofErr w:type="spellStart"/>
      <w:r>
        <w:rPr>
          <w:b/>
          <w:bCs/>
          <w:sz w:val="21"/>
          <w:szCs w:val="21"/>
        </w:rPr>
        <w:t>Tresoldi</w:t>
      </w:r>
      <w:proofErr w:type="spellEnd"/>
      <w:r>
        <w:rPr>
          <w:b/>
          <w:bCs/>
          <w:sz w:val="21"/>
          <w:szCs w:val="21"/>
        </w:rPr>
        <w:t xml:space="preserve"> </w:t>
      </w:r>
      <w:proofErr w:type="spellStart"/>
      <w:r>
        <w:rPr>
          <w:b/>
          <w:bCs/>
          <w:sz w:val="21"/>
          <w:szCs w:val="21"/>
        </w:rPr>
        <w:t>Minzon</w:t>
      </w:r>
      <w:proofErr w:type="spellEnd"/>
      <w:r>
        <w:rPr>
          <w:b/>
          <w:bCs/>
          <w:sz w:val="21"/>
          <w:szCs w:val="21"/>
        </w:rPr>
        <w:t xml:space="preserve"> </w:t>
      </w:r>
      <w:r>
        <w:rPr>
          <w:bCs/>
          <w:sz w:val="21"/>
          <w:szCs w:val="21"/>
        </w:rPr>
        <w:t xml:space="preserve">e </w:t>
      </w:r>
      <w:r>
        <w:rPr>
          <w:b/>
          <w:bCs/>
          <w:sz w:val="21"/>
          <w:szCs w:val="21"/>
        </w:rPr>
        <w:t xml:space="preserve">Fábio </w:t>
      </w:r>
      <w:proofErr w:type="spellStart"/>
      <w:r>
        <w:rPr>
          <w:b/>
          <w:bCs/>
          <w:sz w:val="21"/>
          <w:szCs w:val="21"/>
        </w:rPr>
        <w:t>Malavazzi</w:t>
      </w:r>
      <w:proofErr w:type="spellEnd"/>
      <w:r>
        <w:rPr>
          <w:b/>
          <w:bCs/>
          <w:sz w:val="21"/>
          <w:szCs w:val="21"/>
        </w:rPr>
        <w:t xml:space="preserve"> </w:t>
      </w:r>
      <w:proofErr w:type="spellStart"/>
      <w:r>
        <w:rPr>
          <w:b/>
          <w:bCs/>
          <w:sz w:val="21"/>
          <w:szCs w:val="21"/>
        </w:rPr>
        <w:t>Santilio</w:t>
      </w:r>
      <w:proofErr w:type="spellEnd"/>
      <w:r>
        <w:rPr>
          <w:b/>
          <w:bCs/>
          <w:sz w:val="21"/>
          <w:szCs w:val="21"/>
        </w:rPr>
        <w:t xml:space="preserve">. </w:t>
      </w:r>
      <w:r>
        <w:rPr>
          <w:bCs/>
          <w:sz w:val="21"/>
          <w:szCs w:val="21"/>
        </w:rPr>
        <w:t>O programa original</w:t>
      </w:r>
      <w:r w:rsidR="00C9456B">
        <w:rPr>
          <w:bCs/>
          <w:sz w:val="21"/>
          <w:szCs w:val="21"/>
        </w:rPr>
        <w:t xml:space="preserve"> que</w:t>
      </w:r>
      <w:r>
        <w:rPr>
          <w:bCs/>
          <w:sz w:val="21"/>
          <w:szCs w:val="21"/>
        </w:rPr>
        <w:t xml:space="preserve"> opera </w:t>
      </w:r>
      <w:r w:rsidRPr="006C3C8E">
        <w:rPr>
          <w:b/>
          <w:bCs/>
          <w:sz w:val="21"/>
          <w:szCs w:val="21"/>
        </w:rPr>
        <w:t>em notação polonesa reversa (RPN)</w:t>
      </w:r>
      <w:r>
        <w:rPr>
          <w:bCs/>
          <w:sz w:val="21"/>
          <w:szCs w:val="21"/>
        </w:rPr>
        <w:t xml:space="preserve"> está disponível em </w:t>
      </w:r>
      <w:hyperlink r:id="rId6" w:history="1">
        <w:r w:rsidRPr="00C16A56">
          <w:rPr>
            <w:rStyle w:val="Hyperlink"/>
            <w:bCs/>
            <w:sz w:val="21"/>
            <w:szCs w:val="21"/>
          </w:rPr>
          <w:t>http://www.hpcalc.org/details.php?id=5806</w:t>
        </w:r>
      </w:hyperlink>
      <w:r>
        <w:rPr>
          <w:bCs/>
          <w:sz w:val="21"/>
          <w:szCs w:val="21"/>
        </w:rPr>
        <w:t xml:space="preserve">. </w:t>
      </w:r>
    </w:p>
    <w:p w:rsidR="006C3C8E" w:rsidRDefault="00C9456B" w:rsidP="00DB3A4D">
      <w:pPr>
        <w:jc w:val="both"/>
      </w:pPr>
      <w:r>
        <w:t>A abordagem proposta é iterativa, tornando interessante a utilização de computadores programáveis. O método consiste em chutar um valor inicial para “Z” e iterativamente alcançar a convergência entre as formula a seguir:</w:t>
      </w:r>
    </w:p>
    <w:p w:rsidR="00C9456B" w:rsidRDefault="00C9456B" w:rsidP="006C3C8E"/>
    <w:p w:rsidR="00C9456B" w:rsidRDefault="00C9456B" w:rsidP="006C3C8E"/>
    <w:p w:rsidR="00C9456B" w:rsidRDefault="00C9456B" w:rsidP="006C3C8E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k=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0.08664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 xml:space="preserve"> P</m:t>
                  </m:r>
                </m:e>
                <m:sub>
                  <m:r>
                    <w:rPr>
                      <w:rFonts w:ascii="Cambria Math" w:hAnsi="Cambria Math"/>
                    </w:rPr>
                    <m:t>r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 xml:space="preserve">Z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r</m:t>
                  </m:r>
                </m:sub>
              </m:sSub>
            </m:den>
          </m:f>
        </m:oMath>
      </m:oMathPara>
    </w:p>
    <w:p w:rsidR="00C9456B" w:rsidRDefault="00C9456B" w:rsidP="006C3C8E"/>
    <w:p w:rsidR="00C9456B" w:rsidRDefault="00FA4F4F" w:rsidP="006C3C8E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rk</m:t>
              </m:r>
            </m:sub>
          </m:sSub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1-k</m:t>
              </m:r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4.9339796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1.5</m:t>
                  </m:r>
                </m:sup>
              </m:sSup>
            </m:den>
          </m:f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k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1+k</m:t>
                  </m:r>
                </m:den>
              </m:f>
            </m:e>
          </m:d>
        </m:oMath>
      </m:oMathPara>
    </w:p>
    <w:p w:rsidR="00C9456B" w:rsidRDefault="00C9456B" w:rsidP="006C3C8E">
      <w:pPr>
        <w:rPr>
          <w:rFonts w:eastAsiaTheme="minorEastAsia"/>
        </w:rPr>
      </w:pPr>
    </w:p>
    <w:p w:rsidR="00C9456B" w:rsidRDefault="00C9456B" w:rsidP="006C3C8E">
      <w:pPr>
        <w:rPr>
          <w:rFonts w:eastAsiaTheme="minorEastAsia"/>
        </w:rPr>
      </w:pPr>
    </w:p>
    <w:p w:rsidR="00DB3A4D" w:rsidRDefault="00C9456B" w:rsidP="00DB3A4D">
      <w:pPr>
        <w:rPr>
          <w:rFonts w:eastAsiaTheme="minorEastAsia"/>
        </w:rPr>
      </w:pPr>
      <w:r>
        <w:t xml:space="preserve">Onde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</m:oMath>
      <w:r>
        <w:rPr>
          <w:rFonts w:eastAsiaTheme="minorEastAsia"/>
        </w:rPr>
        <w:t xml:space="preserve"> é a pressão reduzida </w:t>
      </w:r>
      <w:r w:rsidR="00DB3A4D">
        <w:rPr>
          <w:rFonts w:eastAsiaTheme="minorEastAsia"/>
        </w:rPr>
        <w:t xml:space="preserve">dada por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r</m:t>
            </m:r>
          </m:sub>
        </m:sSub>
        <m:r>
          <w:rPr>
            <w:rFonts w:ascii="Cambria Math" w:eastAsiaTheme="minorEastAsia" w:hAnsi="Cambria Math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P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c</m:t>
                </m:r>
              </m:sub>
            </m:sSub>
          </m:den>
        </m:f>
      </m:oMath>
      <w:proofErr w:type="gramStart"/>
      <w:r w:rsidR="00DB3A4D">
        <w:rPr>
          <w:rFonts w:eastAsiaTheme="minorEastAsia"/>
        </w:rPr>
        <w:t xml:space="preserve"> ,</w:t>
      </w:r>
      <w:proofErr w:type="gramEnd"/>
      <w:r w:rsidR="00DB3A4D">
        <w:rPr>
          <w:rFonts w:eastAsiaTheme="minorEastAsia"/>
        </w:rPr>
        <w:t xml:space="preserve"> e </w:t>
      </w:r>
      <w:r w:rsidR="00DB3A4D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</m:oMath>
      <w:r w:rsidR="00DB3A4D">
        <w:rPr>
          <w:rFonts w:eastAsiaTheme="minorEastAsia"/>
        </w:rPr>
        <w:t xml:space="preserve"> é temperatura reduzida dada por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r</m:t>
            </m:r>
          </m:sub>
        </m:sSub>
        <m:r>
          <w:rPr>
            <w:rFonts w:ascii="Cambria Math" w:eastAsiaTheme="minorEastAsia" w:hAnsi="Cambria Math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T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c</m:t>
                </m:r>
              </m:sub>
            </m:sSub>
          </m:den>
        </m:f>
      </m:oMath>
      <w:r w:rsidR="00DB3A4D">
        <w:rPr>
          <w:rFonts w:eastAsiaTheme="minorEastAsia"/>
        </w:rPr>
        <w:t xml:space="preserve">. As constantes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c</m:t>
            </m:r>
          </m:sub>
        </m:sSub>
        <m:r>
          <w:rPr>
            <w:rFonts w:ascii="Cambria Math" w:eastAsiaTheme="minorEastAsia" w:hAnsi="Cambria Math"/>
          </w:rPr>
          <m:t xml:space="preserve"> e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c</m:t>
            </m:r>
          </m:sub>
        </m:sSub>
      </m:oMath>
      <w:r w:rsidR="00DB3A4D">
        <w:rPr>
          <w:rFonts w:eastAsiaTheme="minorEastAsia"/>
        </w:rPr>
        <w:t xml:space="preserve"> são a pressão critica e temperatura critica do gás. O programa disponibilizado esta configurado para calcular o </w:t>
      </w:r>
      <w:r w:rsidR="00DB3A4D" w:rsidRPr="00DB3A4D">
        <w:rPr>
          <w:rFonts w:eastAsiaTheme="minorEastAsia"/>
        </w:rPr>
        <w:t>fator de compressibilidade</w:t>
      </w:r>
      <w:r w:rsidR="00DB3A4D">
        <w:rPr>
          <w:rFonts w:eastAsiaTheme="minorEastAsia"/>
        </w:rPr>
        <w:t xml:space="preserve"> do </w:t>
      </w:r>
      <w:r w:rsidR="00DB3A4D" w:rsidRPr="00DB3A4D">
        <w:rPr>
          <w:rFonts w:eastAsiaTheme="minorEastAsia"/>
          <w:b/>
        </w:rPr>
        <w:t>AR</w:t>
      </w:r>
      <w:r w:rsidR="00DB3A4D">
        <w:rPr>
          <w:rFonts w:eastAsiaTheme="minorEastAsia"/>
          <w:b/>
        </w:rPr>
        <w:t>,</w:t>
      </w:r>
      <w:r w:rsidR="00DB3A4D">
        <w:rPr>
          <w:rFonts w:eastAsiaTheme="minorEastAsia"/>
        </w:rPr>
        <w:t xml:space="preserve"> cujas constantes: </w:t>
      </w:r>
    </w:p>
    <w:p w:rsidR="00DB3A4D" w:rsidRPr="00DB3A4D" w:rsidRDefault="00FA4F4F" w:rsidP="00DB3A4D">
      <w:pPr>
        <w:rPr>
          <w:oMath/>
          <w:rFonts w:ascii="Cambria Math" w:eastAsiaTheme="minorEastAsia" w:hAnsi="Cambria Math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</w:rPr>
                <m:t>c</m:t>
              </m:r>
            </m:sub>
          </m:sSub>
          <m:r>
            <w:rPr>
              <w:rFonts w:ascii="Cambria Math" w:eastAsiaTheme="minorEastAsia" w:hAnsi="Cambria Math"/>
            </w:rPr>
            <m:t>= 37,71 (</m:t>
          </m:r>
          <m:r>
            <w:rPr>
              <w:rFonts w:ascii="Cambria Math" w:eastAsiaTheme="minorEastAsia" w:hAnsi="Cambria Math"/>
            </w:rPr>
            <m:t>bar</m:t>
          </m:r>
          <m:r>
            <w:rPr>
              <w:rFonts w:ascii="Cambria Math" w:eastAsiaTheme="minorEastAsia" w:hAnsi="Cambria Math"/>
            </w:rPr>
            <m:t>)</m:t>
          </m:r>
        </m:oMath>
      </m:oMathPara>
    </w:p>
    <w:p w:rsidR="00DB3A4D" w:rsidRDefault="00FA4F4F" w:rsidP="00DB3A4D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c</m:t>
              </m:r>
            </m:sub>
          </m:sSub>
          <m:r>
            <w:rPr>
              <w:rFonts w:ascii="Cambria Math" w:eastAsiaTheme="minorEastAsia" w:hAnsi="Cambria Math"/>
            </w:rPr>
            <m:t>= 132.65 (K)</m:t>
          </m:r>
        </m:oMath>
      </m:oMathPara>
    </w:p>
    <w:p w:rsidR="00DB3A4D" w:rsidRDefault="00DB3A4D" w:rsidP="00B859D0">
      <w:pPr>
        <w:ind w:firstLine="0"/>
        <w:rPr>
          <w:rFonts w:eastAsiaTheme="minorEastAsia"/>
        </w:rPr>
      </w:pPr>
    </w:p>
    <w:p w:rsidR="005C2B25" w:rsidRDefault="005C2B25" w:rsidP="005C2B25">
      <w:pPr>
        <w:rPr>
          <w:rFonts w:eastAsiaTheme="minorEastAsia"/>
        </w:rPr>
      </w:pPr>
      <w:r>
        <w:rPr>
          <w:rFonts w:eastAsiaTheme="minorEastAsia"/>
        </w:rPr>
        <w:t>Para outros gases:</w:t>
      </w:r>
    </w:p>
    <w:p w:rsidR="005C2B25" w:rsidRDefault="005C2B25" w:rsidP="005C2B25">
      <w:pPr>
        <w:ind w:firstLine="0"/>
        <w:rPr>
          <w:rFonts w:eastAsiaTheme="minorEastAsia"/>
          <w:noProof/>
        </w:rPr>
      </w:pPr>
      <w:r>
        <w:rPr>
          <w:rFonts w:eastAsiaTheme="minorEastAsia"/>
          <w:noProof/>
          <w:lang w:eastAsia="pt-BR"/>
        </w:rPr>
        <w:drawing>
          <wp:inline distT="0" distB="0" distL="0" distR="0">
            <wp:extent cx="5400675" cy="2238375"/>
            <wp:effectExtent l="1905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2B25" w:rsidRPr="00DB3A4D" w:rsidRDefault="005C2B25" w:rsidP="005C2B25">
      <w:pPr>
        <w:ind w:firstLine="0"/>
        <w:jc w:val="center"/>
        <w:rPr>
          <w:oMath/>
          <w:rFonts w:ascii="Cambria Math" w:eastAsiaTheme="minorEastAsia" w:hAnsi="Cambria Math"/>
        </w:rPr>
      </w:pPr>
      <w:r>
        <w:rPr>
          <w:rFonts w:eastAsiaTheme="minorEastAsia"/>
          <w:noProof/>
        </w:rPr>
        <w:t xml:space="preserve">Fonte: </w:t>
      </w:r>
      <w:hyperlink r:id="rId8" w:history="1">
        <w:r w:rsidRPr="00C16A56">
          <w:rPr>
            <w:rStyle w:val="Hyperlink"/>
            <w:rFonts w:eastAsiaTheme="minorEastAsia"/>
            <w:noProof/>
          </w:rPr>
          <w:t>http://www.engineeringtoolbox.com/gas-critical-temperature-pressure-d_161.html</w:t>
        </w:r>
      </w:hyperlink>
    </w:p>
    <w:sectPr w:rsidR="005C2B25" w:rsidRPr="00DB3A4D" w:rsidSect="00F706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7F6E"/>
    <w:rsid w:val="00194D49"/>
    <w:rsid w:val="001D0A08"/>
    <w:rsid w:val="00266298"/>
    <w:rsid w:val="004D2042"/>
    <w:rsid w:val="005C2B25"/>
    <w:rsid w:val="006C3C8E"/>
    <w:rsid w:val="007339EE"/>
    <w:rsid w:val="00757F6E"/>
    <w:rsid w:val="00796E78"/>
    <w:rsid w:val="007E28AC"/>
    <w:rsid w:val="009E1A20"/>
    <w:rsid w:val="00B83D28"/>
    <w:rsid w:val="00B859D0"/>
    <w:rsid w:val="00C9456B"/>
    <w:rsid w:val="00DB3A4D"/>
    <w:rsid w:val="00EB2F8A"/>
    <w:rsid w:val="00F34900"/>
    <w:rsid w:val="00F7069B"/>
    <w:rsid w:val="00FA4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t-BR" w:eastAsia="en-US" w:bidi="ar-SA"/>
      </w:rPr>
    </w:rPrDefault>
    <w:pPrDefault>
      <w:pPr>
        <w:spacing w:line="360" w:lineRule="auto"/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69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6C3C8E"/>
    <w:rPr>
      <w:color w:val="0000FF" w:themeColor="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C9456B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945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9456B"/>
    <w:rPr>
      <w:rFonts w:ascii="Tahoma" w:hAnsi="Tahoma" w:cs="Tahoma"/>
      <w:sz w:val="16"/>
      <w:szCs w:val="16"/>
    </w:rPr>
  </w:style>
  <w:style w:type="character" w:customStyle="1" w:styleId="hps">
    <w:name w:val="hps"/>
    <w:basedOn w:val="Fontepargpadro"/>
    <w:rsid w:val="00B83D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7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04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6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97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66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00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60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ineeringtoolbox.com/gas-critical-temperature-pressure-d_161.htm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pcalc.org/details.php?id=5806" TargetMode="External"/><Relationship Id="rId5" Type="http://schemas.openxmlformats.org/officeDocument/2006/relationships/hyperlink" Target="http://www.chem.ufl.edu/~itl/4411/lectures/lec_e.html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281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Carine</dc:creator>
  <cp:keywords/>
  <dc:description/>
  <cp:lastModifiedBy>Carine</cp:lastModifiedBy>
  <cp:revision>7</cp:revision>
  <dcterms:created xsi:type="dcterms:W3CDTF">2013-05-14T23:10:00Z</dcterms:created>
  <dcterms:modified xsi:type="dcterms:W3CDTF">2013-05-15T01:51:00Z</dcterms:modified>
</cp:coreProperties>
</file>